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9B72F6" w14:textId="77777777" w:rsidR="006D5BC7" w:rsidRDefault="006D5BC7" w:rsidP="006D5BC7">
      <w:pPr>
        <w:pStyle w:val="ParagraphStyle"/>
        <w:jc w:val="center"/>
        <w:rPr>
          <w:rFonts w:ascii="MS Sans Serif" w:hAnsi="MS Sans Serif" w:cs="MS Sans Serif"/>
          <w:b/>
          <w:bCs/>
          <w:sz w:val="14"/>
          <w:szCs w:val="14"/>
        </w:rPr>
      </w:pPr>
    </w:p>
    <w:p w14:paraId="319633DD" w14:textId="77777777" w:rsidR="00C342A4" w:rsidRDefault="00C342A4" w:rsidP="006D5BC7">
      <w:pPr>
        <w:pStyle w:val="ParagraphStyle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6A507FB9" w14:textId="77777777" w:rsidR="00C342A4" w:rsidRDefault="00C342A4" w:rsidP="006D5BC7">
      <w:pPr>
        <w:pStyle w:val="ParagraphStyle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2D40BF44" w14:textId="77777777" w:rsidR="00C342A4" w:rsidRDefault="00C342A4" w:rsidP="006D5BC7">
      <w:pPr>
        <w:pStyle w:val="ParagraphStyle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27F64C20" w14:textId="77777777" w:rsidR="00C342A4" w:rsidRDefault="00C342A4" w:rsidP="006D5BC7">
      <w:pPr>
        <w:pStyle w:val="ParagraphStyle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2ED338D9" w14:textId="77777777" w:rsidR="00C342A4" w:rsidRDefault="00C342A4" w:rsidP="006D5BC7">
      <w:pPr>
        <w:pStyle w:val="ParagraphStyle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7838B2C6" w14:textId="77777777" w:rsidR="00C342A4" w:rsidRDefault="00C342A4" w:rsidP="006D5BC7">
      <w:pPr>
        <w:pStyle w:val="ParagraphStyle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322F3CE2" w14:textId="77777777" w:rsidR="00C342A4" w:rsidRPr="00ED4CA6" w:rsidRDefault="00C342A4" w:rsidP="006D5BC7">
      <w:pPr>
        <w:pStyle w:val="ParagraphStyle"/>
        <w:jc w:val="center"/>
        <w:rPr>
          <w:rFonts w:ascii="Gambria" w:hAnsi="Gambria" w:cs="Times New Roman"/>
          <w:b/>
          <w:bCs/>
          <w:color w:val="000000"/>
        </w:rPr>
      </w:pPr>
    </w:p>
    <w:p w14:paraId="593F73C1" w14:textId="40A087D4" w:rsidR="006D5BC7" w:rsidRPr="00ED4CA6" w:rsidRDefault="006D5BC7" w:rsidP="006D5BC7">
      <w:pPr>
        <w:pStyle w:val="ParagraphStyle"/>
        <w:jc w:val="center"/>
        <w:rPr>
          <w:rFonts w:ascii="Gambria" w:hAnsi="Gambria" w:cs="Times New Roman"/>
          <w:b/>
          <w:bCs/>
          <w:color w:val="000000"/>
          <w:lang w:val="pt-BR"/>
        </w:rPr>
      </w:pPr>
      <w:r w:rsidRPr="00ED4CA6">
        <w:rPr>
          <w:rFonts w:ascii="Gambria" w:hAnsi="Gambria" w:cs="Times New Roman"/>
          <w:b/>
          <w:bCs/>
          <w:color w:val="000000"/>
        </w:rPr>
        <w:t>AVISO DE ALTERAÇÃO DE EDITAL</w:t>
      </w:r>
      <w:r w:rsidR="00ED4CA6">
        <w:rPr>
          <w:rFonts w:ascii="Gambria" w:hAnsi="Gambria" w:cs="Times New Roman"/>
          <w:b/>
          <w:bCs/>
          <w:color w:val="000000"/>
          <w:lang w:val="pt-BR"/>
        </w:rPr>
        <w:t xml:space="preserve"> PREGÃO</w:t>
      </w:r>
    </w:p>
    <w:p w14:paraId="7248A227" w14:textId="5E8ADC97" w:rsidR="006D5BC7" w:rsidRPr="00ED4CA6" w:rsidRDefault="00072679" w:rsidP="006D5BC7">
      <w:pPr>
        <w:pStyle w:val="ParagraphStyle"/>
        <w:jc w:val="center"/>
        <w:rPr>
          <w:rFonts w:ascii="Gambria" w:hAnsi="Gambria" w:cs="Times New Roman"/>
          <w:b/>
          <w:bCs/>
          <w:color w:val="000000"/>
          <w:lang w:val="pt-BR"/>
        </w:rPr>
      </w:pPr>
      <w:r w:rsidRPr="00ED4CA6">
        <w:rPr>
          <w:rFonts w:ascii="Gambria" w:hAnsi="Gambria" w:cs="Times New Roman"/>
          <w:b/>
          <w:bCs/>
          <w:color w:val="000000"/>
          <w:lang w:val="pt-BR"/>
        </w:rPr>
        <w:t>ELETRÔNICO</w:t>
      </w:r>
      <w:r w:rsidR="006D5BC7" w:rsidRPr="00ED4CA6">
        <w:rPr>
          <w:rFonts w:ascii="Gambria" w:hAnsi="Gambria" w:cs="Times New Roman"/>
          <w:b/>
          <w:bCs/>
          <w:color w:val="000000"/>
        </w:rPr>
        <w:t xml:space="preserve"> Nº </w:t>
      </w:r>
      <w:r w:rsidR="00933CCA" w:rsidRPr="00ED4CA6">
        <w:rPr>
          <w:rFonts w:ascii="Gambria" w:hAnsi="Gambria" w:cs="Times New Roman"/>
          <w:b/>
          <w:bCs/>
          <w:color w:val="000000"/>
          <w:lang w:val="pt-BR"/>
        </w:rPr>
        <w:t>900</w:t>
      </w:r>
      <w:r w:rsidR="00FC29C6" w:rsidRPr="00ED4CA6">
        <w:rPr>
          <w:rFonts w:ascii="Gambria" w:hAnsi="Gambria" w:cs="Times New Roman"/>
          <w:b/>
          <w:bCs/>
          <w:color w:val="000000"/>
          <w:lang w:val="pt-BR"/>
        </w:rPr>
        <w:t>66</w:t>
      </w:r>
      <w:r w:rsidR="00933CCA" w:rsidRPr="00ED4CA6">
        <w:rPr>
          <w:rFonts w:ascii="Gambria" w:hAnsi="Gambria" w:cs="Times New Roman"/>
          <w:b/>
          <w:bCs/>
          <w:color w:val="000000"/>
          <w:lang w:val="pt-BR"/>
        </w:rPr>
        <w:t>/2024</w:t>
      </w:r>
    </w:p>
    <w:p w14:paraId="6781B9B6" w14:textId="77777777" w:rsidR="006D5BC7" w:rsidRPr="00ED4CA6" w:rsidRDefault="006D5BC7" w:rsidP="006D5BC7">
      <w:pPr>
        <w:pStyle w:val="ParagraphStyle"/>
        <w:jc w:val="center"/>
        <w:rPr>
          <w:rFonts w:ascii="Gambria" w:hAnsi="Gambria" w:cs="Times New Roman"/>
          <w:b/>
          <w:bCs/>
          <w:color w:val="000000"/>
        </w:rPr>
      </w:pPr>
    </w:p>
    <w:p w14:paraId="76BE6B95" w14:textId="7CCB9067" w:rsidR="006D5BC7" w:rsidRPr="00ED4CA6" w:rsidRDefault="00393215" w:rsidP="006D5BC7">
      <w:pPr>
        <w:pStyle w:val="ParagraphStyle"/>
        <w:jc w:val="both"/>
        <w:rPr>
          <w:rFonts w:ascii="Gambria" w:eastAsia="Calibri" w:hAnsi="Gambria" w:cstheme="majorHAnsi"/>
          <w:b/>
          <w:bCs/>
          <w:lang w:val="pt-BR"/>
        </w:rPr>
      </w:pPr>
      <w:r w:rsidRPr="00ED4CA6">
        <w:rPr>
          <w:rFonts w:ascii="Gambria" w:hAnsi="Gambria" w:cs="Times New Roman"/>
          <w:b/>
          <w:bCs/>
          <w:lang w:val="pt-BR"/>
        </w:rPr>
        <w:t>Leila da Rocha</w:t>
      </w:r>
      <w:r w:rsidR="006D5BC7" w:rsidRPr="00ED4CA6">
        <w:rPr>
          <w:rFonts w:ascii="Gambria" w:hAnsi="Gambria" w:cs="Times New Roman"/>
        </w:rPr>
        <w:t>, Prefeit</w:t>
      </w:r>
      <w:r w:rsidRPr="00ED4CA6">
        <w:rPr>
          <w:rFonts w:ascii="Gambria" w:hAnsi="Gambria" w:cs="Times New Roman"/>
          <w:lang w:val="pt-BR"/>
        </w:rPr>
        <w:t>a</w:t>
      </w:r>
      <w:r w:rsidR="006D5BC7" w:rsidRPr="00ED4CA6">
        <w:rPr>
          <w:rFonts w:ascii="Gambria" w:hAnsi="Gambria" w:cs="Times New Roman"/>
        </w:rPr>
        <w:t xml:space="preserve"> de São Jorge D’Oeste, no uso de suas atribuições legais e em conformidade com a Lei </w:t>
      </w:r>
      <w:r w:rsidR="000F57C6" w:rsidRPr="00ED4CA6">
        <w:rPr>
          <w:rFonts w:ascii="Gambria" w:hAnsi="Gambria" w:cs="Times New Roman"/>
          <w:lang w:val="pt-BR"/>
        </w:rPr>
        <w:t>14.133/2021</w:t>
      </w:r>
      <w:r w:rsidR="006D5BC7" w:rsidRPr="00ED4CA6">
        <w:rPr>
          <w:rFonts w:ascii="Gambria" w:hAnsi="Gambria" w:cs="Times New Roman"/>
        </w:rPr>
        <w:t xml:space="preserve">, informa aos interessados que está promovendo alteração </w:t>
      </w:r>
      <w:r w:rsidR="00734E6F" w:rsidRPr="00ED4CA6">
        <w:rPr>
          <w:rFonts w:ascii="Gambria" w:hAnsi="Gambria" w:cs="Times New Roman"/>
          <w:lang w:val="pt-BR"/>
        </w:rPr>
        <w:t>no</w:t>
      </w:r>
      <w:r w:rsidR="006D5BC7" w:rsidRPr="00ED4CA6">
        <w:rPr>
          <w:rFonts w:ascii="Gambria" w:hAnsi="Gambria" w:cs="Times New Roman"/>
          <w:b/>
          <w:bCs/>
        </w:rPr>
        <w:t xml:space="preserve"> Edital</w:t>
      </w:r>
      <w:r w:rsidR="006D5BC7" w:rsidRPr="00ED4CA6">
        <w:rPr>
          <w:rFonts w:ascii="Gambria" w:hAnsi="Gambria" w:cs="Times New Roman"/>
        </w:rPr>
        <w:t xml:space="preserve"> de </w:t>
      </w:r>
      <w:r w:rsidR="006D5BC7" w:rsidRPr="00ED4CA6">
        <w:rPr>
          <w:rFonts w:ascii="Gambria" w:hAnsi="Gambria" w:cstheme="majorHAnsi"/>
        </w:rPr>
        <w:t xml:space="preserve">Pregão </w:t>
      </w:r>
      <w:r w:rsidR="008E7DB3" w:rsidRPr="00ED4CA6">
        <w:rPr>
          <w:rFonts w:ascii="Gambria" w:hAnsi="Gambria" w:cstheme="majorHAnsi"/>
          <w:lang w:val="pt-BR"/>
        </w:rPr>
        <w:t xml:space="preserve">Eletrônico </w:t>
      </w:r>
      <w:r w:rsidR="006D5BC7" w:rsidRPr="00ED4CA6">
        <w:rPr>
          <w:rFonts w:ascii="Gambria" w:hAnsi="Gambria" w:cstheme="majorHAnsi"/>
        </w:rPr>
        <w:t xml:space="preserve">em epígrafe, cujo objeto é: </w:t>
      </w:r>
      <w:r w:rsidR="00FC29C6" w:rsidRPr="00ED4CA6">
        <w:rPr>
          <w:rFonts w:ascii="Gambria" w:hAnsi="Gambria" w:cstheme="majorHAnsi"/>
          <w:b/>
        </w:rPr>
        <w:t>Registro de preços, objetivando a futura ou eventual aquisição de medicamentos sendo eles pomadas, líquidos, injetáveis e psicotrópicos conforme necessidade e mediante solicitação da Secretaria Municipal de Saúde do Município de São Jorge D’Oeste/Pr</w:t>
      </w:r>
      <w:r w:rsidR="00072679" w:rsidRPr="00ED4CA6">
        <w:rPr>
          <w:rFonts w:ascii="Gambria" w:eastAsia="Calibri" w:hAnsi="Gambria" w:cstheme="majorHAnsi"/>
          <w:b/>
          <w:bCs/>
        </w:rPr>
        <w:t>.</w:t>
      </w:r>
    </w:p>
    <w:p w14:paraId="1E0D7688" w14:textId="77777777" w:rsidR="00727154" w:rsidRPr="00ED4CA6" w:rsidRDefault="00727154" w:rsidP="006D5BC7">
      <w:pPr>
        <w:pStyle w:val="ParagraphStyle"/>
        <w:jc w:val="both"/>
        <w:rPr>
          <w:rFonts w:ascii="Gambria" w:hAnsi="Gambria" w:cs="Times New Roman"/>
          <w:b/>
          <w:bCs/>
          <w:lang w:val="pt-BR"/>
        </w:rPr>
      </w:pPr>
    </w:p>
    <w:p w14:paraId="153E99A5" w14:textId="77777777" w:rsidR="004B2F81" w:rsidRPr="00ED4CA6" w:rsidRDefault="004B2F81" w:rsidP="004B2F81">
      <w:pPr>
        <w:pStyle w:val="ParagraphStyle"/>
        <w:ind w:left="720"/>
        <w:jc w:val="both"/>
        <w:rPr>
          <w:rFonts w:ascii="Gambria" w:hAnsi="Gambria" w:cs="Times New Roman"/>
          <w:b/>
          <w:bCs/>
        </w:rPr>
      </w:pPr>
    </w:p>
    <w:p w14:paraId="4C6EFB96" w14:textId="0904B7F2" w:rsidR="00A4445A" w:rsidRPr="00ED4CA6" w:rsidRDefault="0009722C" w:rsidP="006D5BC7">
      <w:pPr>
        <w:pStyle w:val="ParagraphStyle"/>
        <w:numPr>
          <w:ilvl w:val="0"/>
          <w:numId w:val="1"/>
        </w:numPr>
        <w:jc w:val="both"/>
        <w:rPr>
          <w:rFonts w:ascii="Gambria" w:hAnsi="Gambria" w:cs="Times New Roman"/>
          <w:b/>
          <w:bCs/>
        </w:rPr>
      </w:pPr>
      <w:r w:rsidRPr="00ED4CA6">
        <w:rPr>
          <w:rFonts w:ascii="Gambria" w:hAnsi="Gambria" w:cs="Times New Roman"/>
          <w:b/>
          <w:bCs/>
          <w:lang w:val="pt-BR"/>
        </w:rPr>
        <w:t xml:space="preserve">Inclusão </w:t>
      </w:r>
      <w:r w:rsidR="00990283" w:rsidRPr="00ED4CA6">
        <w:rPr>
          <w:rFonts w:ascii="Gambria" w:hAnsi="Gambria" w:cs="Times New Roman"/>
          <w:b/>
          <w:bCs/>
          <w:lang w:val="pt-BR"/>
        </w:rPr>
        <w:t xml:space="preserve">da </w:t>
      </w:r>
      <w:r w:rsidRPr="00ED4CA6">
        <w:rPr>
          <w:rFonts w:ascii="Gambria" w:hAnsi="Gambria" w:cs="Times New Roman"/>
          <w:b/>
          <w:bCs/>
          <w:lang w:val="pt-BR"/>
        </w:rPr>
        <w:t xml:space="preserve">obrigatoriedade </w:t>
      </w:r>
      <w:r w:rsidR="00AB006A" w:rsidRPr="00ED4CA6">
        <w:rPr>
          <w:rFonts w:ascii="Gambria" w:hAnsi="Gambria" w:cs="Times New Roman"/>
          <w:b/>
          <w:bCs/>
          <w:lang w:val="pt-BR"/>
        </w:rPr>
        <w:t>de o medicamento</w:t>
      </w:r>
      <w:r w:rsidR="008527AA" w:rsidRPr="00ED4CA6">
        <w:rPr>
          <w:rFonts w:ascii="Gambria" w:hAnsi="Gambria" w:cs="Times New Roman"/>
          <w:b/>
          <w:bCs/>
          <w:lang w:val="pt-BR"/>
        </w:rPr>
        <w:t xml:space="preserve"> estar com </w:t>
      </w:r>
      <w:r w:rsidR="008527AA" w:rsidRPr="00ED4CA6">
        <w:rPr>
          <w:rFonts w:ascii="Gambria" w:hAnsi="Gambria"/>
          <w:b/>
        </w:rPr>
        <w:t>validade não inferior a 75% (setenta e cinco por cento)</w:t>
      </w:r>
      <w:r w:rsidR="008527AA" w:rsidRPr="00ED4CA6">
        <w:rPr>
          <w:rFonts w:ascii="Gambria" w:hAnsi="Gambria"/>
          <w:b/>
          <w:spacing w:val="1"/>
        </w:rPr>
        <w:t xml:space="preserve"> </w:t>
      </w:r>
      <w:r w:rsidR="008527AA" w:rsidRPr="00ED4CA6">
        <w:rPr>
          <w:rFonts w:ascii="Gambria" w:hAnsi="Gambria"/>
          <w:b/>
        </w:rPr>
        <w:t>da data da entrega</w:t>
      </w:r>
      <w:r w:rsidR="004B2F81" w:rsidRPr="00ED4CA6">
        <w:rPr>
          <w:rFonts w:ascii="Gambria" w:hAnsi="Gambria" w:cs="Times New Roman"/>
          <w:b/>
          <w:bCs/>
          <w:lang w:val="pt-BR"/>
        </w:rPr>
        <w:t>;</w:t>
      </w:r>
    </w:p>
    <w:p w14:paraId="4EFB69D9" w14:textId="2ABF2D35" w:rsidR="00ED4CA6" w:rsidRPr="00ED4CA6" w:rsidRDefault="00ED4CA6" w:rsidP="00ED4CA6">
      <w:pPr>
        <w:ind w:left="709"/>
        <w:jc w:val="both"/>
        <w:rPr>
          <w:rFonts w:ascii="Gambria" w:hAnsi="Gambria" w:cs="Times New Roman"/>
          <w:sz w:val="24"/>
          <w:szCs w:val="24"/>
        </w:rPr>
      </w:pPr>
    </w:p>
    <w:p w14:paraId="70ACB159" w14:textId="10A24B4D" w:rsidR="00ED4CA6" w:rsidRPr="00ED4CA6" w:rsidRDefault="00ED4CA6" w:rsidP="006D5BC7">
      <w:pPr>
        <w:pStyle w:val="ParagraphStyle"/>
        <w:numPr>
          <w:ilvl w:val="0"/>
          <w:numId w:val="1"/>
        </w:numPr>
        <w:jc w:val="both"/>
        <w:rPr>
          <w:rFonts w:ascii="Gambria" w:hAnsi="Gambria" w:cs="Times New Roman"/>
          <w:b/>
          <w:bCs/>
        </w:rPr>
      </w:pPr>
      <w:r w:rsidRPr="00ED4CA6">
        <w:rPr>
          <w:rFonts w:ascii="Gambria" w:hAnsi="Gambria" w:cs="Times New Roman"/>
          <w:b/>
          <w:bCs/>
          <w:lang w:val="pt-BR"/>
        </w:rPr>
        <w:t>Inclusão do Item</w:t>
      </w:r>
      <w:r w:rsidR="006B7934">
        <w:rPr>
          <w:rFonts w:ascii="Gambria" w:hAnsi="Gambria" w:cs="Times New Roman"/>
          <w:b/>
          <w:bCs/>
          <w:lang w:val="pt-BR"/>
        </w:rPr>
        <w:t>:</w:t>
      </w:r>
      <w:r w:rsidRPr="00ED4CA6">
        <w:rPr>
          <w:rFonts w:ascii="Gambria" w:hAnsi="Gambria" w:cs="Times New Roman"/>
          <w:b/>
          <w:bCs/>
          <w:lang w:val="pt-BR"/>
        </w:rPr>
        <w:t xml:space="preserve"> </w:t>
      </w:r>
      <w:r w:rsidRPr="00ED4CA6">
        <w:rPr>
          <w:rFonts w:ascii="Gambria" w:hAnsi="Gambria" w:cs="Times New Roman"/>
        </w:rPr>
        <w:t xml:space="preserve">3.4.4 </w:t>
      </w:r>
      <w:r w:rsidRPr="00ED4CA6">
        <w:rPr>
          <w:rFonts w:ascii="Gambria" w:hAnsi="Gambria"/>
          <w:bCs/>
        </w:rPr>
        <w:t xml:space="preserve">Ao oferecer sua proposta no sistema eletrônico, o licitante deverá observar rigorosamente a descrição dos itens e considerar as condições estabelecidas no Edital e seus anexos, descrevendo detalhadamente as características do objeto cotado, informando marca/fabricante (se for o caso) em campo próprio do sistema, preço unitário por item, </w:t>
      </w:r>
      <w:r w:rsidRPr="00ED4CA6">
        <w:rPr>
          <w:rFonts w:ascii="Gambria" w:hAnsi="Gambria"/>
          <w:b/>
          <w:bCs/>
        </w:rPr>
        <w:t>com até três casas decimais</w:t>
      </w:r>
      <w:r w:rsidRPr="00ED4CA6">
        <w:rPr>
          <w:rFonts w:ascii="Gambria" w:hAnsi="Gambria"/>
          <w:bCs/>
        </w:rPr>
        <w:t xml:space="preserve"> após a vírgula</w:t>
      </w:r>
      <w:r w:rsidRPr="00ED4CA6">
        <w:rPr>
          <w:rFonts w:ascii="Gambria" w:hAnsi="Gambria"/>
          <w:bCs/>
          <w:lang w:val="pt-BR"/>
        </w:rPr>
        <w:t>.</w:t>
      </w:r>
    </w:p>
    <w:p w14:paraId="554D764A" w14:textId="77777777" w:rsidR="00ED4CA6" w:rsidRPr="00ED4CA6" w:rsidRDefault="00ED4CA6" w:rsidP="00ED4CA6">
      <w:pPr>
        <w:pStyle w:val="ParagraphStyle"/>
        <w:ind w:left="720"/>
        <w:jc w:val="both"/>
        <w:rPr>
          <w:rFonts w:ascii="Gambria" w:hAnsi="Gambria" w:cs="Times New Roman"/>
          <w:b/>
          <w:bCs/>
        </w:rPr>
      </w:pPr>
      <w:bookmarkStart w:id="0" w:name="_GoBack"/>
      <w:bookmarkEnd w:id="0"/>
    </w:p>
    <w:p w14:paraId="5DB2BD09" w14:textId="77777777" w:rsidR="004B2F81" w:rsidRPr="00ED4CA6" w:rsidRDefault="004B2F81" w:rsidP="004B2F81">
      <w:pPr>
        <w:pStyle w:val="ParagraphStyle"/>
        <w:ind w:left="720"/>
        <w:jc w:val="both"/>
        <w:rPr>
          <w:rFonts w:ascii="Gambria" w:hAnsi="Gambria" w:cs="Times New Roman"/>
        </w:rPr>
      </w:pPr>
    </w:p>
    <w:p w14:paraId="4039E9A0" w14:textId="77777777" w:rsidR="006D5BC7" w:rsidRPr="00ED4CA6" w:rsidRDefault="006D5BC7" w:rsidP="006D5BC7">
      <w:pPr>
        <w:pStyle w:val="ParagraphStyle"/>
        <w:numPr>
          <w:ilvl w:val="0"/>
          <w:numId w:val="1"/>
        </w:numPr>
        <w:jc w:val="both"/>
        <w:rPr>
          <w:rFonts w:ascii="Gambria" w:hAnsi="Gambria" w:cs="Times New Roman"/>
        </w:rPr>
      </w:pPr>
      <w:r w:rsidRPr="00ED4CA6">
        <w:rPr>
          <w:rFonts w:ascii="Gambria" w:hAnsi="Gambria" w:cs="Times New Roman"/>
        </w:rPr>
        <w:t>Permanecem inalteradas as demais condições.</w:t>
      </w:r>
    </w:p>
    <w:p w14:paraId="08C46629" w14:textId="77777777" w:rsidR="006D5BC7" w:rsidRPr="00ED4CA6" w:rsidRDefault="006D5BC7" w:rsidP="006D5BC7">
      <w:pPr>
        <w:pStyle w:val="ParagraphStyle"/>
        <w:ind w:left="720"/>
        <w:jc w:val="both"/>
        <w:rPr>
          <w:rFonts w:ascii="Gambria" w:hAnsi="Gambria" w:cs="Times New Roman"/>
        </w:rPr>
      </w:pPr>
    </w:p>
    <w:p w14:paraId="718FEDDC" w14:textId="77777777" w:rsidR="006D5BC7" w:rsidRPr="00ED4CA6" w:rsidRDefault="006D5BC7" w:rsidP="006D5BC7">
      <w:pPr>
        <w:pStyle w:val="ParagraphStyle"/>
        <w:ind w:left="720"/>
        <w:jc w:val="both"/>
        <w:rPr>
          <w:rFonts w:ascii="Gambria" w:hAnsi="Gambria" w:cs="Times New Roman"/>
        </w:rPr>
      </w:pPr>
    </w:p>
    <w:p w14:paraId="39A50F40" w14:textId="7AD04D3C" w:rsidR="006D5BC7" w:rsidRPr="00ED4CA6" w:rsidRDefault="006D5BC7" w:rsidP="006D5BC7">
      <w:pPr>
        <w:pStyle w:val="ParagraphStyle"/>
        <w:spacing w:after="120"/>
        <w:ind w:left="285"/>
        <w:jc w:val="right"/>
        <w:rPr>
          <w:rFonts w:ascii="Gambria" w:hAnsi="Gambria" w:cs="Times New Roman"/>
        </w:rPr>
      </w:pPr>
      <w:r w:rsidRPr="00ED4CA6">
        <w:rPr>
          <w:rFonts w:ascii="Gambria" w:hAnsi="Gambria" w:cs="Times New Roman"/>
        </w:rPr>
        <w:t xml:space="preserve">São Jorge D’Oeste, </w:t>
      </w:r>
      <w:r w:rsidR="00FC29C6" w:rsidRPr="00ED4CA6">
        <w:rPr>
          <w:rFonts w:ascii="Gambria" w:hAnsi="Gambria" w:cs="Times New Roman"/>
          <w:lang w:val="pt-BR"/>
        </w:rPr>
        <w:t>09</w:t>
      </w:r>
      <w:r w:rsidRPr="00ED4CA6">
        <w:rPr>
          <w:rFonts w:ascii="Gambria" w:hAnsi="Gambria" w:cs="Times New Roman"/>
        </w:rPr>
        <w:t xml:space="preserve"> de </w:t>
      </w:r>
      <w:r w:rsidR="00FC29C6" w:rsidRPr="00ED4CA6">
        <w:rPr>
          <w:rFonts w:ascii="Gambria" w:hAnsi="Gambria" w:cs="Times New Roman"/>
          <w:lang w:val="pt-BR"/>
        </w:rPr>
        <w:t>outubro</w:t>
      </w:r>
      <w:r w:rsidRPr="00ED4CA6">
        <w:rPr>
          <w:rFonts w:ascii="Gambria" w:hAnsi="Gambria" w:cs="Times New Roman"/>
        </w:rPr>
        <w:t xml:space="preserve"> de 20</w:t>
      </w:r>
      <w:r w:rsidR="009A762B" w:rsidRPr="00ED4CA6">
        <w:rPr>
          <w:rFonts w:ascii="Gambria" w:hAnsi="Gambria" w:cs="Times New Roman"/>
          <w:lang w:val="pt-BR"/>
        </w:rPr>
        <w:t>2</w:t>
      </w:r>
      <w:r w:rsidR="00E40111" w:rsidRPr="00ED4CA6">
        <w:rPr>
          <w:rFonts w:ascii="Gambria" w:hAnsi="Gambria" w:cs="Times New Roman"/>
          <w:lang w:val="pt-BR"/>
        </w:rPr>
        <w:t>4</w:t>
      </w:r>
      <w:r w:rsidRPr="00ED4CA6">
        <w:rPr>
          <w:rFonts w:ascii="Gambria" w:hAnsi="Gambria" w:cs="Times New Roman"/>
        </w:rPr>
        <w:t>.</w:t>
      </w:r>
    </w:p>
    <w:p w14:paraId="0C46EDAF" w14:textId="77777777" w:rsidR="006D5BC7" w:rsidRPr="00ED4CA6" w:rsidRDefault="006D5BC7" w:rsidP="006D5BC7">
      <w:pPr>
        <w:pStyle w:val="ParagraphStyle"/>
        <w:jc w:val="center"/>
        <w:rPr>
          <w:rFonts w:ascii="Gambria" w:hAnsi="Gambria" w:cs="Times New Roman"/>
          <w:b/>
          <w:bCs/>
        </w:rPr>
      </w:pPr>
    </w:p>
    <w:p w14:paraId="1819077A" w14:textId="77777777" w:rsidR="006D5BC7" w:rsidRPr="00ED4CA6" w:rsidRDefault="006D5BC7" w:rsidP="006D5BC7">
      <w:pPr>
        <w:pStyle w:val="ParagraphStyle"/>
        <w:jc w:val="center"/>
        <w:rPr>
          <w:rFonts w:ascii="Gambria" w:hAnsi="Gambria" w:cs="Times New Roman"/>
          <w:b/>
          <w:bCs/>
        </w:rPr>
      </w:pPr>
    </w:p>
    <w:p w14:paraId="13408FF1" w14:textId="523C5084" w:rsidR="006D5BC7" w:rsidRPr="00ED4CA6" w:rsidRDefault="009A762B" w:rsidP="006D5BC7">
      <w:pPr>
        <w:pStyle w:val="ParagraphStyle"/>
        <w:jc w:val="center"/>
        <w:rPr>
          <w:rFonts w:ascii="Gambria" w:hAnsi="Gambria" w:cs="Times New Roman"/>
          <w:b/>
          <w:bCs/>
          <w:lang w:val="pt-BR"/>
        </w:rPr>
      </w:pPr>
      <w:r w:rsidRPr="00ED4CA6">
        <w:rPr>
          <w:rFonts w:ascii="Gambria" w:hAnsi="Gambria" w:cs="Times New Roman"/>
          <w:b/>
          <w:bCs/>
          <w:lang w:val="pt-BR"/>
        </w:rPr>
        <w:t>Leila da Rocha</w:t>
      </w:r>
    </w:p>
    <w:p w14:paraId="2EDEC201" w14:textId="195607E4" w:rsidR="006D5BC7" w:rsidRPr="00ED4CA6" w:rsidRDefault="006D5BC7" w:rsidP="006D5BC7">
      <w:pPr>
        <w:pStyle w:val="ParagraphStyle"/>
        <w:jc w:val="center"/>
        <w:rPr>
          <w:rFonts w:ascii="Gambria" w:hAnsi="Gambria" w:cs="Times New Roman"/>
          <w:b/>
          <w:bCs/>
          <w:lang w:val="pt-BR"/>
        </w:rPr>
      </w:pPr>
      <w:r w:rsidRPr="00ED4CA6">
        <w:rPr>
          <w:rFonts w:ascii="Gambria" w:hAnsi="Gambria" w:cs="Times New Roman"/>
          <w:b/>
          <w:bCs/>
        </w:rPr>
        <w:t>Prefeit</w:t>
      </w:r>
      <w:r w:rsidR="009A762B" w:rsidRPr="00ED4CA6">
        <w:rPr>
          <w:rFonts w:ascii="Gambria" w:hAnsi="Gambria" w:cs="Times New Roman"/>
          <w:b/>
          <w:bCs/>
          <w:lang w:val="pt-BR"/>
        </w:rPr>
        <w:t>a</w:t>
      </w:r>
    </w:p>
    <w:p w14:paraId="32C575B5" w14:textId="77777777" w:rsidR="006D5BC7" w:rsidRPr="00ED4CA6" w:rsidRDefault="006D5BC7" w:rsidP="006D5BC7">
      <w:pPr>
        <w:pStyle w:val="ParagraphStyle"/>
        <w:jc w:val="center"/>
        <w:rPr>
          <w:rFonts w:ascii="Gambria" w:hAnsi="Gambria" w:cs="Times New Roman"/>
          <w:b/>
          <w:bCs/>
        </w:rPr>
      </w:pPr>
    </w:p>
    <w:p w14:paraId="5C417652" w14:textId="77777777" w:rsidR="006D5BC7" w:rsidRPr="00957728" w:rsidRDefault="006D5BC7" w:rsidP="006D5BC7">
      <w:pPr>
        <w:pStyle w:val="ParagraphStyle"/>
        <w:jc w:val="center"/>
        <w:rPr>
          <w:rFonts w:ascii="Cambria" w:hAnsi="Cambria" w:cs="Times New Roman"/>
          <w:b/>
          <w:bCs/>
        </w:rPr>
      </w:pPr>
    </w:p>
    <w:p w14:paraId="3A858503" w14:textId="77777777" w:rsidR="006D5BC7" w:rsidRPr="00957728" w:rsidRDefault="006D5BC7" w:rsidP="006D5BC7">
      <w:pPr>
        <w:pStyle w:val="ParagraphStyle"/>
        <w:rPr>
          <w:rFonts w:ascii="Cambria" w:hAnsi="Cambria" w:cs="MS Sans Serif"/>
        </w:rPr>
      </w:pPr>
    </w:p>
    <w:p w14:paraId="2F4C98D6" w14:textId="77777777" w:rsidR="006D5BC7" w:rsidRPr="00957728" w:rsidRDefault="006D5BC7" w:rsidP="006D5BC7">
      <w:pPr>
        <w:pStyle w:val="ParagraphStyle"/>
        <w:rPr>
          <w:rFonts w:ascii="Cambria" w:hAnsi="Cambria" w:cs="MS Sans Serif"/>
          <w:sz w:val="20"/>
          <w:szCs w:val="20"/>
        </w:rPr>
      </w:pPr>
    </w:p>
    <w:p w14:paraId="28900DEE" w14:textId="77777777" w:rsidR="00614137" w:rsidRPr="00957728" w:rsidRDefault="00614137">
      <w:pPr>
        <w:rPr>
          <w:rFonts w:ascii="Cambria" w:hAnsi="Cambria"/>
        </w:rPr>
      </w:pPr>
    </w:p>
    <w:sectPr w:rsidR="00614137" w:rsidRPr="00957728" w:rsidSect="000101AC">
      <w:pgSz w:w="11906" w:h="16838"/>
      <w:pgMar w:top="283" w:right="1134" w:bottom="283" w:left="1134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mbri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3561E9"/>
    <w:multiLevelType w:val="multilevel"/>
    <w:tmpl w:val="65143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BC7"/>
    <w:rsid w:val="000151FA"/>
    <w:rsid w:val="000506ED"/>
    <w:rsid w:val="00072679"/>
    <w:rsid w:val="0009722C"/>
    <w:rsid w:val="000C5B47"/>
    <w:rsid w:val="000F57C6"/>
    <w:rsid w:val="00113DB4"/>
    <w:rsid w:val="00393215"/>
    <w:rsid w:val="00394585"/>
    <w:rsid w:val="00412B45"/>
    <w:rsid w:val="00414623"/>
    <w:rsid w:val="00434A42"/>
    <w:rsid w:val="004B2F81"/>
    <w:rsid w:val="004C3C4C"/>
    <w:rsid w:val="005D3C4B"/>
    <w:rsid w:val="005E2C07"/>
    <w:rsid w:val="00614137"/>
    <w:rsid w:val="006B67E4"/>
    <w:rsid w:val="006B7934"/>
    <w:rsid w:val="006D5BC7"/>
    <w:rsid w:val="00701DAD"/>
    <w:rsid w:val="00727154"/>
    <w:rsid w:val="0073394D"/>
    <w:rsid w:val="00734E6F"/>
    <w:rsid w:val="00760C8E"/>
    <w:rsid w:val="007A2866"/>
    <w:rsid w:val="00841B20"/>
    <w:rsid w:val="008527AA"/>
    <w:rsid w:val="008B4C28"/>
    <w:rsid w:val="008E7DB3"/>
    <w:rsid w:val="008F5332"/>
    <w:rsid w:val="00933CCA"/>
    <w:rsid w:val="00957728"/>
    <w:rsid w:val="00990283"/>
    <w:rsid w:val="009A762B"/>
    <w:rsid w:val="00A4445A"/>
    <w:rsid w:val="00A574A5"/>
    <w:rsid w:val="00AB006A"/>
    <w:rsid w:val="00B0382D"/>
    <w:rsid w:val="00B04B38"/>
    <w:rsid w:val="00B22E86"/>
    <w:rsid w:val="00B8657A"/>
    <w:rsid w:val="00C342A4"/>
    <w:rsid w:val="00D00D07"/>
    <w:rsid w:val="00D50B38"/>
    <w:rsid w:val="00D6022E"/>
    <w:rsid w:val="00D7330F"/>
    <w:rsid w:val="00DB767C"/>
    <w:rsid w:val="00DD10D5"/>
    <w:rsid w:val="00E40111"/>
    <w:rsid w:val="00ED4CA6"/>
    <w:rsid w:val="00F82A47"/>
    <w:rsid w:val="00FC29C6"/>
    <w:rsid w:val="00FF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2F3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Style">
    <w:name w:val="Paragraph Style"/>
    <w:rsid w:val="006D5B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PargrafodaLista">
    <w:name w:val="List Paragraph"/>
    <w:basedOn w:val="Normal"/>
    <w:uiPriority w:val="34"/>
    <w:qFormat/>
    <w:rsid w:val="004B2F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Style">
    <w:name w:val="Paragraph Style"/>
    <w:rsid w:val="006D5B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PargrafodaLista">
    <w:name w:val="List Paragraph"/>
    <w:basedOn w:val="Normal"/>
    <w:uiPriority w:val="34"/>
    <w:qFormat/>
    <w:rsid w:val="004B2F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0EF8B-BAF7-406D-8E1F-31EB3B115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User</cp:lastModifiedBy>
  <cp:revision>7</cp:revision>
  <cp:lastPrinted>2024-04-24T14:08:00Z</cp:lastPrinted>
  <dcterms:created xsi:type="dcterms:W3CDTF">2024-10-09T12:59:00Z</dcterms:created>
  <dcterms:modified xsi:type="dcterms:W3CDTF">2024-10-09T15:52:00Z</dcterms:modified>
</cp:coreProperties>
</file>