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Pr="0048779E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322F3CE2" w14:textId="77777777" w:rsidR="00C342A4" w:rsidRPr="0048779E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593F73C1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48779E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4C8E9C57" w:rsidR="006D5BC7" w:rsidRPr="0048779E" w:rsidRDefault="0048779E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48779E">
        <w:rPr>
          <w:rFonts w:ascii="Cambria" w:hAnsi="Cambria" w:cs="Times New Roman"/>
          <w:b/>
          <w:bCs/>
          <w:color w:val="000000"/>
          <w:lang w:val="pt-BR"/>
        </w:rPr>
        <w:t>PREGÃO ELETRÔNICO</w:t>
      </w:r>
      <w:r w:rsidR="006D5BC7" w:rsidRPr="0048779E">
        <w:rPr>
          <w:rFonts w:ascii="Cambria" w:hAnsi="Cambria" w:cs="Times New Roman"/>
          <w:b/>
          <w:bCs/>
          <w:color w:val="000000"/>
        </w:rPr>
        <w:t xml:space="preserve"> Nº </w:t>
      </w:r>
      <w:r w:rsidRPr="0048779E">
        <w:rPr>
          <w:rFonts w:ascii="Cambria" w:hAnsi="Cambria" w:cs="Times New Roman"/>
          <w:b/>
          <w:bCs/>
          <w:color w:val="000000"/>
          <w:lang w:val="pt-BR"/>
        </w:rPr>
        <w:t>093/2023</w:t>
      </w:r>
    </w:p>
    <w:p w14:paraId="6781B9B6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3D9D9A12" w:rsidR="006D5BC7" w:rsidRPr="0048779E" w:rsidRDefault="00393215" w:rsidP="006D5BC7">
      <w:pPr>
        <w:pStyle w:val="ParagraphStyle"/>
        <w:jc w:val="both"/>
        <w:rPr>
          <w:rFonts w:ascii="Cambria" w:hAnsi="Cambria" w:cs="Times New Roman"/>
          <w:b/>
          <w:bCs/>
        </w:rPr>
      </w:pPr>
      <w:r w:rsidRPr="0048779E">
        <w:rPr>
          <w:rFonts w:ascii="Cambria" w:hAnsi="Cambria" w:cs="Times New Roman"/>
          <w:b/>
          <w:bCs/>
          <w:lang w:val="pt-BR"/>
        </w:rPr>
        <w:t>Leila da Rocha</w:t>
      </w:r>
      <w:r w:rsidR="006D5BC7" w:rsidRPr="0048779E">
        <w:rPr>
          <w:rFonts w:ascii="Cambria" w:hAnsi="Cambria" w:cs="Times New Roman"/>
        </w:rPr>
        <w:t>, Prefeit</w:t>
      </w:r>
      <w:r w:rsidRPr="0048779E">
        <w:rPr>
          <w:rFonts w:ascii="Cambria" w:hAnsi="Cambria" w:cs="Times New Roman"/>
          <w:lang w:val="pt-BR"/>
        </w:rPr>
        <w:t>a</w:t>
      </w:r>
      <w:r w:rsidR="006D5BC7" w:rsidRPr="0048779E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nos </w:t>
      </w:r>
      <w:r w:rsidR="006D5BC7" w:rsidRPr="0048779E">
        <w:rPr>
          <w:rFonts w:ascii="Cambria" w:hAnsi="Cambria" w:cs="Times New Roman"/>
          <w:b/>
          <w:bCs/>
        </w:rPr>
        <w:t>DOCUMENTOS DE HABILITAÇÃO DO Edital</w:t>
      </w:r>
      <w:r w:rsidR="006D5BC7" w:rsidRPr="0048779E">
        <w:rPr>
          <w:rFonts w:ascii="Cambria" w:hAnsi="Cambria" w:cs="Times New Roman"/>
        </w:rPr>
        <w:t xml:space="preserve"> de Pregão </w:t>
      </w:r>
      <w:r w:rsidR="0048779E" w:rsidRPr="0048779E">
        <w:rPr>
          <w:rFonts w:ascii="Cambria" w:hAnsi="Cambria" w:cs="Times New Roman"/>
          <w:lang w:val="pt-BR"/>
        </w:rPr>
        <w:t>Eletrônico</w:t>
      </w:r>
      <w:r w:rsidR="006D5BC7" w:rsidRPr="0048779E">
        <w:rPr>
          <w:rFonts w:ascii="Cambria" w:hAnsi="Cambria" w:cs="Times New Roman"/>
        </w:rPr>
        <w:t xml:space="preserve"> em epígrafe, cujo objeto é: </w:t>
      </w:r>
      <w:r w:rsidR="0048779E" w:rsidRPr="0048779E">
        <w:rPr>
          <w:rFonts w:ascii="Cambria" w:eastAsia="Calibri" w:hAnsi="Cambria"/>
          <w:b/>
          <w:bCs/>
        </w:rPr>
        <w:t>Registro de preços, objetivando a futura aquisição de óleos lubrificantes e insumos para manutenções de veículos, caminhões e maquinas pertencentes a Secretaria de Obras, Infraestrutura Rural e Serviços Urbanos do Município de São Jorge D’Oeste – Pr</w:t>
      </w:r>
      <w:r w:rsidRPr="0048779E">
        <w:rPr>
          <w:rFonts w:ascii="Cambria" w:eastAsia="Calibri" w:hAnsi="Cambria"/>
          <w:b/>
          <w:bCs/>
        </w:rPr>
        <w:t>.</w:t>
      </w:r>
    </w:p>
    <w:p w14:paraId="5DA7C531" w14:textId="1D23A6E9" w:rsidR="0048779E" w:rsidRPr="0048779E" w:rsidRDefault="0048779E" w:rsidP="0048779E">
      <w:pPr>
        <w:pStyle w:val="Corpodeeditalpadro"/>
        <w:numPr>
          <w:ilvl w:val="0"/>
          <w:numId w:val="3"/>
        </w:numPr>
        <w:tabs>
          <w:tab w:val="clear" w:pos="850"/>
        </w:tabs>
        <w:spacing w:after="0"/>
        <w:rPr>
          <w:rFonts w:ascii="Cambria" w:hAnsi="Cambria" w:cs="Times New Roman"/>
          <w:sz w:val="24"/>
          <w:szCs w:val="24"/>
        </w:rPr>
      </w:pPr>
      <w:r w:rsidRPr="0048779E">
        <w:rPr>
          <w:rFonts w:ascii="Cambria" w:hAnsi="Cambria" w:cs="Times New Roman"/>
          <w:b/>
          <w:bCs/>
          <w:sz w:val="24"/>
          <w:szCs w:val="24"/>
        </w:rPr>
        <w:t>Exclusão</w:t>
      </w:r>
      <w:r w:rsidR="006D5BC7" w:rsidRPr="0048779E">
        <w:rPr>
          <w:rFonts w:ascii="Cambria" w:hAnsi="Cambria" w:cs="Times New Roman"/>
          <w:b/>
          <w:bCs/>
          <w:sz w:val="24"/>
          <w:szCs w:val="24"/>
        </w:rPr>
        <w:t xml:space="preserve"> do Item de Habilitação: </w:t>
      </w:r>
      <w:r>
        <w:rPr>
          <w:rFonts w:ascii="Cambria" w:hAnsi="Cambria" w:cs="Times New Roman"/>
          <w:b/>
          <w:bCs/>
          <w:sz w:val="24"/>
          <w:szCs w:val="24"/>
        </w:rPr>
        <w:t xml:space="preserve">10.7. </w:t>
      </w:r>
      <w:r w:rsidRPr="0048779E">
        <w:rPr>
          <w:rFonts w:ascii="Cambria" w:hAnsi="Cambria" w:cs="Times New Roman"/>
          <w:sz w:val="24"/>
          <w:szCs w:val="24"/>
        </w:rPr>
        <w:t xml:space="preserve">A documentação relativa à </w:t>
      </w:r>
      <w:r w:rsidRPr="0048779E">
        <w:rPr>
          <w:rFonts w:ascii="Cambria" w:hAnsi="Cambria"/>
          <w:b/>
          <w:sz w:val="24"/>
          <w:szCs w:val="24"/>
        </w:rPr>
        <w:t>TÉCNICA</w:t>
      </w:r>
      <w:r w:rsidRPr="0048779E">
        <w:rPr>
          <w:rFonts w:ascii="Cambria" w:hAnsi="Cambria" w:cs="Times New Roman"/>
          <w:sz w:val="24"/>
          <w:szCs w:val="24"/>
        </w:rPr>
        <w:t xml:space="preserve"> consistirá em:</w:t>
      </w:r>
    </w:p>
    <w:p w14:paraId="0844C544" w14:textId="77777777" w:rsidR="0048779E" w:rsidRPr="0048779E" w:rsidRDefault="0048779E" w:rsidP="0048779E">
      <w:pPr>
        <w:pStyle w:val="Corpodeeditalpadro"/>
        <w:tabs>
          <w:tab w:val="clear" w:pos="850"/>
        </w:tabs>
        <w:spacing w:after="0"/>
        <w:ind w:left="705" w:firstLine="0"/>
        <w:rPr>
          <w:rFonts w:ascii="Cambria" w:hAnsi="Cambria" w:cs="Times New Roman"/>
          <w:sz w:val="24"/>
          <w:szCs w:val="24"/>
        </w:rPr>
      </w:pPr>
    </w:p>
    <w:p w14:paraId="51507AB9" w14:textId="77777777" w:rsidR="0048779E" w:rsidRPr="0048779E" w:rsidRDefault="0048779E" w:rsidP="0048779E">
      <w:pPr>
        <w:pStyle w:val="Corpodeeditalpadro"/>
        <w:tabs>
          <w:tab w:val="clear" w:pos="850"/>
        </w:tabs>
        <w:spacing w:after="0"/>
        <w:ind w:left="705" w:firstLine="0"/>
        <w:rPr>
          <w:rFonts w:ascii="Cambria" w:eastAsia="Calibri" w:hAnsi="Cambria"/>
          <w:sz w:val="24"/>
          <w:szCs w:val="24"/>
        </w:rPr>
      </w:pPr>
      <w:r w:rsidRPr="0048779E">
        <w:rPr>
          <w:rFonts w:ascii="Cambria" w:hAnsi="Cambria" w:cs="Times New Roman"/>
          <w:sz w:val="24"/>
          <w:szCs w:val="24"/>
        </w:rPr>
        <w:t>10.7.1. Apresentar o</w:t>
      </w:r>
      <w:r w:rsidRPr="0048779E">
        <w:rPr>
          <w:rFonts w:ascii="Cambria" w:hAnsi="Cambria" w:cs="Times New Roman"/>
          <w:b/>
          <w:bCs/>
          <w:sz w:val="24"/>
          <w:szCs w:val="24"/>
        </w:rPr>
        <w:t xml:space="preserve"> RENASEM (Registro Nacional de Sementes e Mudas), </w:t>
      </w:r>
      <w:r w:rsidRPr="0048779E">
        <w:rPr>
          <w:rFonts w:ascii="Cambria" w:hAnsi="Cambria" w:cs="Times New Roman"/>
          <w:sz w:val="24"/>
          <w:szCs w:val="24"/>
        </w:rPr>
        <w:t>nos termos da Lei 10.711/2003, artigo 8º, da proponente, bem como do responsável técnico da empresa</w:t>
      </w:r>
      <w:r w:rsidRPr="0048779E">
        <w:rPr>
          <w:rFonts w:ascii="Cambria" w:eastAsia="Calibri" w:hAnsi="Cambria"/>
          <w:sz w:val="24"/>
          <w:szCs w:val="24"/>
        </w:rPr>
        <w:t>.</w:t>
      </w:r>
    </w:p>
    <w:p w14:paraId="1780EDD1" w14:textId="77777777" w:rsidR="0048779E" w:rsidRPr="0048779E" w:rsidRDefault="0048779E" w:rsidP="0048779E">
      <w:pPr>
        <w:pStyle w:val="Corpodeeditalpadro"/>
        <w:tabs>
          <w:tab w:val="clear" w:pos="850"/>
        </w:tabs>
        <w:spacing w:after="0"/>
        <w:ind w:left="705" w:firstLine="0"/>
        <w:rPr>
          <w:rFonts w:ascii="Cambria" w:eastAsia="Calibri" w:hAnsi="Cambria"/>
          <w:sz w:val="24"/>
          <w:szCs w:val="24"/>
        </w:rPr>
      </w:pPr>
    </w:p>
    <w:p w14:paraId="48301FE6" w14:textId="77777777" w:rsidR="0048779E" w:rsidRPr="0048779E" w:rsidRDefault="0048779E" w:rsidP="0048779E">
      <w:pPr>
        <w:pStyle w:val="Corpodeeditalpadro"/>
        <w:tabs>
          <w:tab w:val="clear" w:pos="850"/>
        </w:tabs>
        <w:spacing w:after="0"/>
        <w:ind w:left="705" w:firstLine="0"/>
        <w:rPr>
          <w:rFonts w:ascii="Cambria" w:eastAsia="Calibri" w:hAnsi="Cambria"/>
          <w:sz w:val="24"/>
          <w:szCs w:val="24"/>
        </w:rPr>
      </w:pPr>
      <w:r w:rsidRPr="0048779E">
        <w:rPr>
          <w:rFonts w:ascii="Cambria" w:eastAsia="Calibri" w:hAnsi="Cambria"/>
          <w:sz w:val="24"/>
          <w:szCs w:val="24"/>
        </w:rPr>
        <w:t xml:space="preserve">10.7.2. </w:t>
      </w:r>
      <w:r w:rsidRPr="0048779E">
        <w:rPr>
          <w:rFonts w:ascii="Cambria" w:hAnsi="Cambria" w:cs="Times New Roman"/>
          <w:sz w:val="24"/>
          <w:szCs w:val="24"/>
        </w:rPr>
        <w:t>Apresentar o</w:t>
      </w:r>
      <w:r w:rsidRPr="0048779E">
        <w:rPr>
          <w:rFonts w:ascii="Cambria" w:hAnsi="Cambria" w:cs="Times New Roman"/>
          <w:b/>
          <w:bCs/>
          <w:sz w:val="24"/>
          <w:szCs w:val="24"/>
        </w:rPr>
        <w:t xml:space="preserve"> Cadastro Técnico Federal – IBAMA </w:t>
      </w:r>
      <w:r w:rsidRPr="0048779E">
        <w:rPr>
          <w:rFonts w:ascii="Cambria" w:hAnsi="Cambria" w:cs="Times New Roman"/>
          <w:sz w:val="24"/>
          <w:szCs w:val="24"/>
        </w:rPr>
        <w:t>nos termos da Art. 10º da Instrução Normativa nº 6 de 15 de março de 2013.</w:t>
      </w:r>
    </w:p>
    <w:p w14:paraId="023225A0" w14:textId="7944A480" w:rsidR="006D5BC7" w:rsidRPr="0048779E" w:rsidRDefault="006D5BC7" w:rsidP="0048779E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4039E9A0" w14:textId="419E5F86" w:rsidR="006D5BC7" w:rsidRPr="0048779E" w:rsidRDefault="006D5BC7" w:rsidP="0048779E">
      <w:pPr>
        <w:pStyle w:val="ParagraphStyle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48779E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48779E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718FEDDC" w14:textId="77777777" w:rsidR="006D5BC7" w:rsidRPr="0048779E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44804518" w:rsidR="006D5BC7" w:rsidRPr="0048779E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48779E">
        <w:rPr>
          <w:rFonts w:ascii="Cambria" w:hAnsi="Cambria" w:cs="Times New Roman"/>
        </w:rPr>
        <w:t xml:space="preserve">São Jorge D’Oeste, </w:t>
      </w:r>
      <w:r w:rsidR="0048779E" w:rsidRPr="0048779E">
        <w:rPr>
          <w:rFonts w:ascii="Cambria" w:hAnsi="Cambria" w:cs="Times New Roman"/>
          <w:lang w:val="pt-BR"/>
        </w:rPr>
        <w:t xml:space="preserve">14 </w:t>
      </w:r>
      <w:r w:rsidRPr="0048779E">
        <w:rPr>
          <w:rFonts w:ascii="Cambria" w:hAnsi="Cambria" w:cs="Times New Roman"/>
        </w:rPr>
        <w:t xml:space="preserve">de </w:t>
      </w:r>
      <w:r w:rsidR="0048779E" w:rsidRPr="0048779E">
        <w:rPr>
          <w:rFonts w:ascii="Cambria" w:hAnsi="Cambria" w:cs="Times New Roman"/>
          <w:lang w:val="pt-BR"/>
        </w:rPr>
        <w:t>agosto</w:t>
      </w:r>
      <w:r w:rsidRPr="0048779E">
        <w:rPr>
          <w:rFonts w:ascii="Cambria" w:hAnsi="Cambria" w:cs="Times New Roman"/>
        </w:rPr>
        <w:t xml:space="preserve"> de 20</w:t>
      </w:r>
      <w:r w:rsidR="009A762B" w:rsidRPr="0048779E">
        <w:rPr>
          <w:rFonts w:ascii="Cambria" w:hAnsi="Cambria" w:cs="Times New Roman"/>
          <w:lang w:val="pt-BR"/>
        </w:rPr>
        <w:t>2</w:t>
      </w:r>
      <w:r w:rsidR="0048779E" w:rsidRPr="0048779E">
        <w:rPr>
          <w:rFonts w:ascii="Cambria" w:hAnsi="Cambria" w:cs="Times New Roman"/>
          <w:lang w:val="pt-BR"/>
        </w:rPr>
        <w:t>3</w:t>
      </w:r>
      <w:r w:rsidRPr="0048779E">
        <w:rPr>
          <w:rFonts w:ascii="Cambria" w:hAnsi="Cambria" w:cs="Times New Roman"/>
        </w:rPr>
        <w:t>.</w:t>
      </w:r>
    </w:p>
    <w:p w14:paraId="0C46EDAF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48779E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</w:rPr>
        <w:t>Prefeit</w:t>
      </w:r>
      <w:r w:rsidR="009A762B" w:rsidRPr="0048779E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2F4C98D6" w14:textId="77777777" w:rsidR="006D5BC7" w:rsidRDefault="006D5BC7" w:rsidP="006D5BC7">
      <w:pPr>
        <w:pStyle w:val="ParagraphStyle"/>
        <w:rPr>
          <w:rFonts w:ascii="MS Sans Serif" w:hAnsi="MS Sans Serif" w:cs="MS Sans Serif"/>
          <w:sz w:val="20"/>
          <w:szCs w:val="20"/>
        </w:rPr>
      </w:pPr>
    </w:p>
    <w:p w14:paraId="28900DEE" w14:textId="77777777" w:rsidR="00614137" w:rsidRDefault="00614137"/>
    <w:sectPr w:rsidR="00614137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5FDB"/>
    <w:multiLevelType w:val="multilevel"/>
    <w:tmpl w:val="815E8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3"/>
        </w:tabs>
        <w:ind w:left="1273" w:hanging="70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115"/>
        </w:tabs>
        <w:ind w:left="511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249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7C6AEF"/>
    <w:multiLevelType w:val="hybridMultilevel"/>
    <w:tmpl w:val="3CD40F72"/>
    <w:lvl w:ilvl="0" w:tplc="63AA0A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54958281">
    <w:abstractNumId w:val="2"/>
  </w:num>
  <w:num w:numId="2" w16cid:durableId="890114902">
    <w:abstractNumId w:val="0"/>
  </w:num>
  <w:num w:numId="3" w16cid:durableId="63769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393215"/>
    <w:rsid w:val="00414623"/>
    <w:rsid w:val="0048779E"/>
    <w:rsid w:val="00614137"/>
    <w:rsid w:val="006404BD"/>
    <w:rsid w:val="006D5BC7"/>
    <w:rsid w:val="0073394D"/>
    <w:rsid w:val="00760C8E"/>
    <w:rsid w:val="008F5332"/>
    <w:rsid w:val="009A762B"/>
    <w:rsid w:val="00AC1182"/>
    <w:rsid w:val="00B22E86"/>
    <w:rsid w:val="00B8657A"/>
    <w:rsid w:val="00C342A4"/>
    <w:rsid w:val="00D00D07"/>
    <w:rsid w:val="00D50B38"/>
    <w:rsid w:val="00D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  <w15:chartTrackingRefBased/>
  <w15:docId w15:val="{F8D8ABF8-30CC-4F46-B438-03ACF80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orpodeeditalpadro">
    <w:name w:val="Corpo de edital padrão"/>
    <w:basedOn w:val="Normal"/>
    <w:uiPriority w:val="99"/>
    <w:rsid w:val="0048779E"/>
    <w:pPr>
      <w:tabs>
        <w:tab w:val="left" w:pos="850"/>
      </w:tabs>
      <w:suppressAutoHyphens/>
      <w:spacing w:after="170" w:line="100" w:lineRule="atLeast"/>
      <w:ind w:left="709" w:hanging="709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2023-08-14T12:33:00Z</cp:lastPrinted>
  <dcterms:created xsi:type="dcterms:W3CDTF">2023-08-14T12:31:00Z</dcterms:created>
  <dcterms:modified xsi:type="dcterms:W3CDTF">2023-08-14T12:52:00Z</dcterms:modified>
</cp:coreProperties>
</file>